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Лингвистический анализ текста</w:t>
            </w:r>
          </w:p>
          <w:p>
            <w:pPr>
              <w:jc w:val="center"/>
              <w:spacing w:after="0" w:line="240" w:lineRule="auto"/>
              <w:rPr>
                <w:sz w:val="32"/>
                <w:szCs w:val="32"/>
              </w:rPr>
            </w:pPr>
            <w:r>
              <w:rPr>
                <w:rFonts w:ascii="Times New Roman" w:hAnsi="Times New Roman" w:cs="Times New Roman"/>
                <w:color w:val="#000000"/>
                <w:sz w:val="32"/>
                <w:szCs w:val="32"/>
              </w:rPr>
              <w:t> Б1.О.04.18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«Лингвистический анализ текста»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Б1.О.04.18 «Лингвистический анализ текста».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«Лингвистический анализ текста»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 базовом уровне сбор и анализ языковых и литературных фактов, филологический анализ и интерпретацию текста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способы сбора и анализа языковых и литературных фактов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способы интерпретации текста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осуществлять сбор материала, опираясь на языковые и литературные факты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интерпретировать текст на разных уровнях: языковом,  историко- культурном, контекстуальном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владеть методиками сбора и анализа языковых и литературных фактов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владеть методами интерпретации текста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Б1.О.04.18 «Лингвистический анализ текста»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45.03.01 Филология.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Литературоведческий анализ текста</w:t>
            </w:r>
          </w:p>
          <w:p>
            <w:pPr>
              <w:jc w:val="center"/>
              <w:spacing w:after="0" w:line="240" w:lineRule="auto"/>
              <w:rPr>
                <w:sz w:val="22"/>
                <w:szCs w:val="22"/>
              </w:rPr>
            </w:pPr>
            <w:r>
              <w:rPr>
                <w:rFonts w:ascii="Times New Roman" w:hAnsi="Times New Roman" w:cs="Times New Roman"/>
                <w:color w:val="#000000"/>
                <w:sz w:val="22"/>
                <w:szCs w:val="22"/>
              </w:rPr>
              <w:t> Коммуникативный практикум</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и художественный 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и художественный 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научного лингвистического анализа, принципы и пути его осуществления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целостного лингвостилистического анализа художественного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лингвостилистическому анализу художественного текста в школе и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анализу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художественного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и художественный 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научного лингвистического анализа, принципы и пути его осуществления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целостного лингвостилистического анализа художественного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лингвостилистическому анализу художественного текста в школе и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анализу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художественного пространства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учебного анализа художественного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Частные методики учебного анализа художественного текста в школе и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Определения текста. Сверхтекст. Основные свойства и категории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Реальное пространство. Оценочность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Семантическое пространство художественного текста. Типы членимости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учебного анализа художественного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Частные методики учебного анализа художественного текста в школе и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Определения текста. Сверхтекст. Основные свойства и категории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Реальное пространство. Оценочность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Семантическое пространство художественного текста. Типы членимости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937.3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Художественная речь и художественный текст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Художественная речь как воплощение литературно-художественного стиля.</w:t>
            </w:r>
          </w:p>
          <w:p>
            <w:pPr>
              <w:jc w:val="both"/>
              <w:spacing w:after="0" w:line="240" w:lineRule="auto"/>
              <w:rPr>
                <w:sz w:val="24"/>
                <w:szCs w:val="24"/>
              </w:rPr>
            </w:pPr>
            <w:r>
              <w:rPr>
                <w:rFonts w:ascii="Times New Roman" w:hAnsi="Times New Roman" w:cs="Times New Roman"/>
                <w:color w:val="#000000"/>
                <w:sz w:val="24"/>
                <w:szCs w:val="24"/>
              </w:rPr>
              <w:t> 2.	Понятие художественной речи. Её основные качества.</w:t>
            </w:r>
          </w:p>
          <w:p>
            <w:pPr>
              <w:jc w:val="both"/>
              <w:spacing w:after="0" w:line="240" w:lineRule="auto"/>
              <w:rPr>
                <w:sz w:val="24"/>
                <w:szCs w:val="24"/>
              </w:rPr>
            </w:pPr>
            <w:r>
              <w:rPr>
                <w:rFonts w:ascii="Times New Roman" w:hAnsi="Times New Roman" w:cs="Times New Roman"/>
                <w:color w:val="#000000"/>
                <w:sz w:val="24"/>
                <w:szCs w:val="24"/>
              </w:rPr>
              <w:t> 3.	Теория художественной речи В. В. Виноградова.</w:t>
            </w:r>
          </w:p>
          <w:p>
            <w:pPr>
              <w:jc w:val="both"/>
              <w:spacing w:after="0" w:line="240" w:lineRule="auto"/>
              <w:rPr>
                <w:sz w:val="24"/>
                <w:szCs w:val="24"/>
              </w:rPr>
            </w:pPr>
            <w:r>
              <w:rPr>
                <w:rFonts w:ascii="Times New Roman" w:hAnsi="Times New Roman" w:cs="Times New Roman"/>
                <w:color w:val="#000000"/>
                <w:sz w:val="24"/>
                <w:szCs w:val="24"/>
              </w:rPr>
              <w:t> 4.	Художественный текст как лингвистический феномен: Определение текста. Текст как структура.</w:t>
            </w:r>
          </w:p>
          <w:p>
            <w:pPr>
              <w:jc w:val="both"/>
              <w:spacing w:after="0" w:line="240" w:lineRule="auto"/>
              <w:rPr>
                <w:sz w:val="24"/>
                <w:szCs w:val="24"/>
              </w:rPr>
            </w:pPr>
            <w:r>
              <w:rPr>
                <w:rFonts w:ascii="Times New Roman" w:hAnsi="Times New Roman" w:cs="Times New Roman"/>
                <w:color w:val="#000000"/>
                <w:sz w:val="24"/>
                <w:szCs w:val="24"/>
              </w:rPr>
              <w:t> 5.	Категории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6.	Образ автора как конституирующая категория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7.	Описательный, типологический и диахронический  аспекты категории образа автора.</w:t>
            </w:r>
          </w:p>
          <w:p>
            <w:pPr>
              <w:jc w:val="both"/>
              <w:spacing w:after="0" w:line="240" w:lineRule="auto"/>
              <w:rPr>
                <w:sz w:val="24"/>
                <w:szCs w:val="24"/>
              </w:rPr>
            </w:pPr>
            <w:r>
              <w:rPr>
                <w:rFonts w:ascii="Times New Roman" w:hAnsi="Times New Roman" w:cs="Times New Roman"/>
                <w:color w:val="#000000"/>
                <w:sz w:val="24"/>
                <w:szCs w:val="24"/>
              </w:rPr>
              <w:t> 8.	Структурные параметры категории образа автора.</w:t>
            </w:r>
          </w:p>
          <w:p>
            <w:pPr>
              <w:jc w:val="both"/>
              <w:spacing w:after="0" w:line="240" w:lineRule="auto"/>
              <w:rPr>
                <w:sz w:val="24"/>
                <w:szCs w:val="24"/>
              </w:rPr>
            </w:pPr>
            <w:r>
              <w:rPr>
                <w:rFonts w:ascii="Times New Roman" w:hAnsi="Times New Roman" w:cs="Times New Roman"/>
                <w:color w:val="#000000"/>
                <w:sz w:val="24"/>
                <w:szCs w:val="24"/>
              </w:rPr>
              <w:t> 9.	Понятие повествователя и позиций повествователя в художественном тексте. Локальная позиция.</w:t>
            </w:r>
          </w:p>
          <w:p>
            <w:pPr>
              <w:jc w:val="both"/>
              <w:spacing w:after="0" w:line="240" w:lineRule="auto"/>
              <w:rPr>
                <w:sz w:val="24"/>
                <w:szCs w:val="24"/>
              </w:rPr>
            </w:pPr>
            <w:r>
              <w:rPr>
                <w:rFonts w:ascii="Times New Roman" w:hAnsi="Times New Roman" w:cs="Times New Roman"/>
                <w:color w:val="#000000"/>
                <w:sz w:val="24"/>
                <w:szCs w:val="24"/>
              </w:rPr>
              <w:t> 10.	Эпистемическая позиция. Оценочная позиция повествователя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Художественная речь и художественный текст</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Художественная речь как воплощение литературно-художественного стиля.</w:t>
            </w:r>
          </w:p>
          <w:p>
            <w:pPr>
              <w:jc w:val="both"/>
              <w:spacing w:after="0" w:line="240" w:lineRule="auto"/>
              <w:rPr>
                <w:sz w:val="24"/>
                <w:szCs w:val="24"/>
              </w:rPr>
            </w:pPr>
            <w:r>
              <w:rPr>
                <w:rFonts w:ascii="Times New Roman" w:hAnsi="Times New Roman" w:cs="Times New Roman"/>
                <w:color w:val="#000000"/>
                <w:sz w:val="24"/>
                <w:szCs w:val="24"/>
              </w:rPr>
              <w:t> 2.	Понятие художественной речи. Её основные качества.</w:t>
            </w:r>
          </w:p>
          <w:p>
            <w:pPr>
              <w:jc w:val="both"/>
              <w:spacing w:after="0" w:line="240" w:lineRule="auto"/>
              <w:rPr>
                <w:sz w:val="24"/>
                <w:szCs w:val="24"/>
              </w:rPr>
            </w:pPr>
            <w:r>
              <w:rPr>
                <w:rFonts w:ascii="Times New Roman" w:hAnsi="Times New Roman" w:cs="Times New Roman"/>
                <w:color w:val="#000000"/>
                <w:sz w:val="24"/>
                <w:szCs w:val="24"/>
              </w:rPr>
              <w:t> 3.	Теория художественной речи В. В. Виноградова.</w:t>
            </w:r>
          </w:p>
          <w:p>
            <w:pPr>
              <w:jc w:val="both"/>
              <w:spacing w:after="0" w:line="240" w:lineRule="auto"/>
              <w:rPr>
                <w:sz w:val="24"/>
                <w:szCs w:val="24"/>
              </w:rPr>
            </w:pPr>
            <w:r>
              <w:rPr>
                <w:rFonts w:ascii="Times New Roman" w:hAnsi="Times New Roman" w:cs="Times New Roman"/>
                <w:color w:val="#000000"/>
                <w:sz w:val="24"/>
                <w:szCs w:val="24"/>
              </w:rPr>
              <w:t> 4.	Художественный текст как лингвистический феномен: Определение текста. Текст как структура.</w:t>
            </w:r>
          </w:p>
          <w:p>
            <w:pPr>
              <w:jc w:val="both"/>
              <w:spacing w:after="0" w:line="240" w:lineRule="auto"/>
              <w:rPr>
                <w:sz w:val="24"/>
                <w:szCs w:val="24"/>
              </w:rPr>
            </w:pPr>
            <w:r>
              <w:rPr>
                <w:rFonts w:ascii="Times New Roman" w:hAnsi="Times New Roman" w:cs="Times New Roman"/>
                <w:color w:val="#000000"/>
                <w:sz w:val="24"/>
                <w:szCs w:val="24"/>
              </w:rPr>
              <w:t> 5.	Категории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6.	Образ автора как конституирующая категория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7.	Описательный, типологический и диахронический  аспекты категории образа автора.</w:t>
            </w:r>
          </w:p>
          <w:p>
            <w:pPr>
              <w:jc w:val="both"/>
              <w:spacing w:after="0" w:line="240" w:lineRule="auto"/>
              <w:rPr>
                <w:sz w:val="24"/>
                <w:szCs w:val="24"/>
              </w:rPr>
            </w:pPr>
            <w:r>
              <w:rPr>
                <w:rFonts w:ascii="Times New Roman" w:hAnsi="Times New Roman" w:cs="Times New Roman"/>
                <w:color w:val="#000000"/>
                <w:sz w:val="24"/>
                <w:szCs w:val="24"/>
              </w:rPr>
              <w:t> 8.	Структурные параметры категории образа автора.</w:t>
            </w:r>
          </w:p>
          <w:p>
            <w:pPr>
              <w:jc w:val="both"/>
              <w:spacing w:after="0" w:line="240" w:lineRule="auto"/>
              <w:rPr>
                <w:sz w:val="24"/>
                <w:szCs w:val="24"/>
              </w:rPr>
            </w:pPr>
            <w:r>
              <w:rPr>
                <w:rFonts w:ascii="Times New Roman" w:hAnsi="Times New Roman" w:cs="Times New Roman"/>
                <w:color w:val="#000000"/>
                <w:sz w:val="24"/>
                <w:szCs w:val="24"/>
              </w:rPr>
              <w:t> 9.	Понятие повествователя и позиций повествователя в художественном тексте. Локальная позиция.</w:t>
            </w:r>
          </w:p>
          <w:p>
            <w:pPr>
              <w:jc w:val="both"/>
              <w:spacing w:after="0" w:line="240" w:lineRule="auto"/>
              <w:rPr>
                <w:sz w:val="24"/>
                <w:szCs w:val="24"/>
              </w:rPr>
            </w:pPr>
            <w:r>
              <w:rPr>
                <w:rFonts w:ascii="Times New Roman" w:hAnsi="Times New Roman" w:cs="Times New Roman"/>
                <w:color w:val="#000000"/>
                <w:sz w:val="24"/>
                <w:szCs w:val="24"/>
              </w:rPr>
              <w:t> 10.	Эпистемическая позиция. Оценочная позиция повествователя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научного лингвистического анализа, принципы и пути его осуществления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1.Виды лингвистического анализа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2.Обусловленность механизма анализа художественного текста его целью и задачами.</w:t>
            </w:r>
          </w:p>
          <w:p>
            <w:pPr>
              <w:jc w:val="both"/>
              <w:spacing w:after="0" w:line="240" w:lineRule="auto"/>
              <w:rPr>
                <w:sz w:val="24"/>
                <w:szCs w:val="24"/>
              </w:rPr>
            </w:pPr>
            <w:r>
              <w:rPr>
                <w:rFonts w:ascii="Times New Roman" w:hAnsi="Times New Roman" w:cs="Times New Roman"/>
                <w:color w:val="#000000"/>
                <w:sz w:val="24"/>
                <w:szCs w:val="24"/>
              </w:rPr>
              <w:t> 3.«Микроскопический» анализ В.В. Виноградова, структурно-семиотический и интертекстуальный подходы к анализу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4.Концептологический анализ художественного текста как путь исследования языковой личности автора.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целостного лингвостилистического анализа художественного текста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Три уровня лингвостилистического анализа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2.	 Лингвистическое  и историко-культурное комментирование как способ уяснения содержания текста, лингвистическое толкование как способ выявления системы изобразительно-выразительных средств текста, лингвопоэтическое толкование как способ раскрытия смысла текста.</w:t>
            </w:r>
          </w:p>
          <w:p>
            <w:pPr>
              <w:jc w:val="both"/>
              <w:spacing w:after="0" w:line="240" w:lineRule="auto"/>
              <w:rPr>
                <w:sz w:val="24"/>
                <w:szCs w:val="24"/>
              </w:rPr>
            </w:pPr>
            <w:r>
              <w:rPr>
                <w:rFonts w:ascii="Times New Roman" w:hAnsi="Times New Roman" w:cs="Times New Roman"/>
                <w:color w:val="#000000"/>
                <w:sz w:val="24"/>
                <w:szCs w:val="24"/>
              </w:rPr>
              <w:t> 3.	Лексико-фразеологическая система и художественный текст.</w:t>
            </w:r>
          </w:p>
          <w:p>
            <w:pPr>
              <w:jc w:val="both"/>
              <w:spacing w:after="0" w:line="240" w:lineRule="auto"/>
              <w:rPr>
                <w:sz w:val="24"/>
                <w:szCs w:val="24"/>
              </w:rPr>
            </w:pPr>
            <w:r>
              <w:rPr>
                <w:rFonts w:ascii="Times New Roman" w:hAnsi="Times New Roman" w:cs="Times New Roman"/>
                <w:color w:val="#000000"/>
                <w:sz w:val="24"/>
                <w:szCs w:val="24"/>
              </w:rPr>
              <w:t> 4.	Фоновое знание и художественный текст.</w:t>
            </w:r>
          </w:p>
          <w:p>
            <w:pPr>
              <w:jc w:val="both"/>
              <w:spacing w:after="0" w:line="240" w:lineRule="auto"/>
              <w:rPr>
                <w:sz w:val="24"/>
                <w:szCs w:val="24"/>
              </w:rPr>
            </w:pPr>
            <w:r>
              <w:rPr>
                <w:rFonts w:ascii="Times New Roman" w:hAnsi="Times New Roman" w:cs="Times New Roman"/>
                <w:color w:val="#000000"/>
                <w:sz w:val="24"/>
                <w:szCs w:val="24"/>
              </w:rPr>
              <w:t> 5.	Установление стилевой доминанты текста.</w:t>
            </w:r>
          </w:p>
          <w:p>
            <w:pPr>
              <w:jc w:val="both"/>
              <w:spacing w:after="0" w:line="240" w:lineRule="auto"/>
              <w:rPr>
                <w:sz w:val="24"/>
                <w:szCs w:val="24"/>
              </w:rPr>
            </w:pPr>
            <w:r>
              <w:rPr>
                <w:rFonts w:ascii="Times New Roman" w:hAnsi="Times New Roman" w:cs="Times New Roman"/>
                <w:color w:val="#000000"/>
                <w:sz w:val="24"/>
                <w:szCs w:val="24"/>
              </w:rPr>
              <w:t> 6.	Композиция текста и основные схемы выдвижения: конвергенция, сцепление, обманутое ожидание.</w:t>
            </w:r>
          </w:p>
          <w:p>
            <w:pPr>
              <w:jc w:val="both"/>
              <w:spacing w:after="0" w:line="240" w:lineRule="auto"/>
              <w:rPr>
                <w:sz w:val="24"/>
                <w:szCs w:val="24"/>
              </w:rPr>
            </w:pPr>
            <w:r>
              <w:rPr>
                <w:rFonts w:ascii="Times New Roman" w:hAnsi="Times New Roman" w:cs="Times New Roman"/>
                <w:color w:val="#000000"/>
                <w:sz w:val="24"/>
                <w:szCs w:val="24"/>
              </w:rPr>
              <w:t> 7.	Образы-символы и их отражение в тексте.</w:t>
            </w:r>
          </w:p>
          <w:p>
            <w:pPr>
              <w:jc w:val="both"/>
              <w:spacing w:after="0" w:line="240" w:lineRule="auto"/>
              <w:rPr>
                <w:sz w:val="24"/>
                <w:szCs w:val="24"/>
              </w:rPr>
            </w:pPr>
            <w:r>
              <w:rPr>
                <w:rFonts w:ascii="Times New Roman" w:hAnsi="Times New Roman" w:cs="Times New Roman"/>
                <w:color w:val="#000000"/>
                <w:sz w:val="24"/>
                <w:szCs w:val="24"/>
              </w:rPr>
              <w:t> 8.	Ключевые слова и их текстообразующая функция.</w:t>
            </w:r>
          </w:p>
          <w:p>
            <w:pPr>
              <w:jc w:val="both"/>
              <w:spacing w:after="0" w:line="240" w:lineRule="auto"/>
              <w:rPr>
                <w:sz w:val="24"/>
                <w:szCs w:val="24"/>
              </w:rPr>
            </w:pPr>
            <w:r>
              <w:rPr>
                <w:rFonts w:ascii="Times New Roman" w:hAnsi="Times New Roman" w:cs="Times New Roman"/>
                <w:color w:val="#000000"/>
                <w:sz w:val="24"/>
                <w:szCs w:val="24"/>
              </w:rPr>
              <w:t> 9.	Целостный анализ поэтического текста Ритм и рифма.</w:t>
            </w:r>
          </w:p>
          <w:p>
            <w:pPr>
              <w:jc w:val="both"/>
              <w:spacing w:after="0" w:line="240" w:lineRule="auto"/>
              <w:rPr>
                <w:sz w:val="24"/>
                <w:szCs w:val="24"/>
              </w:rPr>
            </w:pPr>
            <w:r>
              <w:rPr>
                <w:rFonts w:ascii="Times New Roman" w:hAnsi="Times New Roman" w:cs="Times New Roman"/>
                <w:color w:val="#000000"/>
                <w:sz w:val="24"/>
                <w:szCs w:val="24"/>
              </w:rPr>
              <w:t> 10.	Аллитерация и ассонанс. Фоносемантика.</w:t>
            </w:r>
          </w:p>
          <w:p>
            <w:pPr>
              <w:jc w:val="both"/>
              <w:spacing w:after="0" w:line="240" w:lineRule="auto"/>
              <w:rPr>
                <w:sz w:val="24"/>
                <w:szCs w:val="24"/>
              </w:rPr>
            </w:pPr>
            <w:r>
              <w:rPr>
                <w:rFonts w:ascii="Times New Roman" w:hAnsi="Times New Roman" w:cs="Times New Roman"/>
                <w:color w:val="#000000"/>
                <w:sz w:val="24"/>
                <w:szCs w:val="24"/>
              </w:rPr>
              <w:t> 11.	Стилистические фигуры в поэтическом тексте.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лингвостилистическому анализу художественного текста в школе и вузе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учебного анализа художественного текста: Соблюдение принципа опоры на базовые знания, принципа междисциплинарной связи в курсе учебного лингвостилистического анализа художественного текста, принципа рационального объема анализируемых текстов.</w:t>
            </w:r>
          </w:p>
          <w:p>
            <w:pPr>
              <w:jc w:val="both"/>
              <w:spacing w:after="0" w:line="240" w:lineRule="auto"/>
              <w:rPr>
                <w:sz w:val="24"/>
                <w:szCs w:val="24"/>
              </w:rPr>
            </w:pPr>
            <w:r>
              <w:rPr>
                <w:rFonts w:ascii="Times New Roman" w:hAnsi="Times New Roman" w:cs="Times New Roman"/>
                <w:color w:val="#000000"/>
                <w:sz w:val="24"/>
                <w:szCs w:val="24"/>
              </w:rPr>
              <w:t> 2.Частные методики учебного анализа художественного текста в школе.</w:t>
            </w:r>
          </w:p>
          <w:p>
            <w:pPr>
              <w:jc w:val="both"/>
              <w:spacing w:after="0" w:line="240" w:lineRule="auto"/>
              <w:rPr>
                <w:sz w:val="24"/>
                <w:szCs w:val="24"/>
              </w:rPr>
            </w:pPr>
            <w:r>
              <w:rPr>
                <w:rFonts w:ascii="Times New Roman" w:hAnsi="Times New Roman" w:cs="Times New Roman"/>
                <w:color w:val="#000000"/>
                <w:sz w:val="24"/>
                <w:szCs w:val="24"/>
              </w:rPr>
              <w:t> 3.Поэтапное обучение  школьников лингвостилистическому анализу художественного текста: от слова  к тексту, от текста к подтексту.</w:t>
            </w:r>
          </w:p>
          <w:p>
            <w:pPr>
              <w:jc w:val="both"/>
              <w:spacing w:after="0" w:line="240" w:lineRule="auto"/>
              <w:rPr>
                <w:sz w:val="24"/>
                <w:szCs w:val="24"/>
              </w:rPr>
            </w:pPr>
            <w:r>
              <w:rPr>
                <w:rFonts w:ascii="Times New Roman" w:hAnsi="Times New Roman" w:cs="Times New Roman"/>
                <w:color w:val="#000000"/>
                <w:sz w:val="24"/>
                <w:szCs w:val="24"/>
              </w:rPr>
              <w:t> 4.Проблемный анализ объемных прозаических текстов. Проекционный анализ художественных текстов (на примере поэтического творчества).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анализу текста</w:t>
            </w:r>
          </w:p>
        </w:tc>
      </w:tr>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Лингвоцентрический, текстоцентрический, антропоцентрический (его направления: психолингвистическое, прагматическое, деривационное, коммуникативное, речеведческое), когнитивный, культурологический.</w:t>
            </w:r>
          </w:p>
          <w:p>
            <w:pPr>
              <w:jc w:val="both"/>
              <w:spacing w:after="0" w:line="240" w:lineRule="auto"/>
              <w:rPr>
                <w:sz w:val="24"/>
                <w:szCs w:val="24"/>
              </w:rPr>
            </w:pPr>
            <w:r>
              <w:rPr>
                <w:rFonts w:ascii="Times New Roman" w:hAnsi="Times New Roman" w:cs="Times New Roman"/>
                <w:color w:val="#000000"/>
                <w:sz w:val="24"/>
                <w:szCs w:val="24"/>
              </w:rPr>
              <w:t> 2.	Особенности лингвистического, литературоведческого и филологического типов анализа текста.</w:t>
            </w:r>
          </w:p>
          <w:p>
            <w:pPr>
              <w:jc w:val="both"/>
              <w:spacing w:after="0" w:line="240" w:lineRule="auto"/>
              <w:rPr>
                <w:sz w:val="24"/>
                <w:szCs w:val="24"/>
              </w:rPr>
            </w:pPr>
            <w:r>
              <w:rPr>
                <w:rFonts w:ascii="Times New Roman" w:hAnsi="Times New Roman" w:cs="Times New Roman"/>
                <w:color w:val="#000000"/>
                <w:sz w:val="24"/>
                <w:szCs w:val="24"/>
              </w:rPr>
              <w:t> 3.	Текст как объект лингвистического анализа.</w:t>
            </w:r>
          </w:p>
          <w:p>
            <w:pPr>
              <w:jc w:val="both"/>
              <w:spacing w:after="0" w:line="240" w:lineRule="auto"/>
              <w:rPr>
                <w:sz w:val="24"/>
                <w:szCs w:val="24"/>
              </w:rPr>
            </w:pPr>
            <w:r>
              <w:rPr>
                <w:rFonts w:ascii="Times New Roman" w:hAnsi="Times New Roman" w:cs="Times New Roman"/>
                <w:color w:val="#000000"/>
                <w:sz w:val="24"/>
                <w:szCs w:val="24"/>
              </w:rPr>
              <w:t> 4.	Определения текста, предложенные И.Р. Гальпериным, Л.Г. Бабенко, З.Я. Тураевой, Н.Д. Зарубиной, М.И. Гореликовой, Д.М. Магомедовой, Т.В. Матвеевой, А.Ф. Папиной, В.Г. Адмони, Л.Н. Мурзина, Л.В. Сахарного, Г.Я. Солганика, Ю.А. Сорокина, Н.С. Болотновой, В.П. Белянина и др.. Устный и письменный статусы текста.</w:t>
            </w:r>
          </w:p>
          <w:p>
            <w:pPr>
              <w:jc w:val="both"/>
              <w:spacing w:after="0" w:line="240" w:lineRule="auto"/>
              <w:rPr>
                <w:sz w:val="24"/>
                <w:szCs w:val="24"/>
              </w:rPr>
            </w:pPr>
            <w:r>
              <w:rPr>
                <w:rFonts w:ascii="Times New Roman" w:hAnsi="Times New Roman" w:cs="Times New Roman"/>
                <w:color w:val="#000000"/>
                <w:sz w:val="24"/>
                <w:szCs w:val="24"/>
              </w:rPr>
              <w:t> 5.	Понятие художественного текста. Сверхтекст.</w:t>
            </w:r>
          </w:p>
          <w:p>
            <w:pPr>
              <w:jc w:val="both"/>
              <w:spacing w:after="0" w:line="240" w:lineRule="auto"/>
              <w:rPr>
                <w:sz w:val="24"/>
                <w:szCs w:val="24"/>
              </w:rPr>
            </w:pPr>
            <w:r>
              <w:rPr>
                <w:rFonts w:ascii="Times New Roman" w:hAnsi="Times New Roman" w:cs="Times New Roman"/>
                <w:color w:val="#000000"/>
                <w:sz w:val="24"/>
                <w:szCs w:val="24"/>
              </w:rPr>
              <w:t> 6.	Единицы текста, соответствующие подходам к его изучению: функционально- лингвистический подход – фонема, морфема, лексема, словосочетание, предложение; текстовый подход – ССЦ; функционально-коммуникативный – информема, прагмема.</w:t>
            </w:r>
          </w:p>
          <w:p>
            <w:pPr>
              <w:jc w:val="both"/>
              <w:spacing w:after="0" w:line="240" w:lineRule="auto"/>
              <w:rPr>
                <w:sz w:val="24"/>
                <w:szCs w:val="24"/>
              </w:rPr>
            </w:pPr>
            <w:r>
              <w:rPr>
                <w:rFonts w:ascii="Times New Roman" w:hAnsi="Times New Roman" w:cs="Times New Roman"/>
                <w:color w:val="#000000"/>
                <w:sz w:val="24"/>
                <w:szCs w:val="24"/>
              </w:rPr>
              <w:t> 7.	Условия выделения ССЦ, его признаки.</w:t>
            </w:r>
          </w:p>
          <w:p>
            <w:pPr>
              <w:jc w:val="both"/>
              <w:spacing w:after="0" w:line="240" w:lineRule="auto"/>
              <w:rPr>
                <w:sz w:val="24"/>
                <w:szCs w:val="24"/>
              </w:rPr>
            </w:pPr>
            <w:r>
              <w:rPr>
                <w:rFonts w:ascii="Times New Roman" w:hAnsi="Times New Roman" w:cs="Times New Roman"/>
                <w:color w:val="#000000"/>
                <w:sz w:val="24"/>
                <w:szCs w:val="24"/>
              </w:rPr>
              <w:t> 8.	Основные текстообразующие признаки, выделяемые отечественными исследователями (целостность, связность, отдельность, завершенность).</w:t>
            </w:r>
          </w:p>
          <w:p>
            <w:pPr>
              <w:jc w:val="both"/>
              <w:spacing w:after="0" w:line="240" w:lineRule="auto"/>
              <w:rPr>
                <w:sz w:val="24"/>
                <w:szCs w:val="24"/>
              </w:rPr>
            </w:pPr>
            <w:r>
              <w:rPr>
                <w:rFonts w:ascii="Times New Roman" w:hAnsi="Times New Roman" w:cs="Times New Roman"/>
                <w:color w:val="#000000"/>
                <w:sz w:val="24"/>
                <w:szCs w:val="24"/>
              </w:rPr>
              <w:t> 9.	Критерии текстуальности, заявленные в зарубежной лингвистике текста (когезия, когерентность, интенциональность, воспринимаемость, информативность, ситуативность, интертекстуальность).</w:t>
            </w:r>
          </w:p>
          <w:p>
            <w:pPr>
              <w:jc w:val="both"/>
              <w:spacing w:after="0" w:line="240" w:lineRule="auto"/>
              <w:rPr>
                <w:sz w:val="24"/>
                <w:szCs w:val="24"/>
              </w:rPr>
            </w:pPr>
            <w:r>
              <w:rPr>
                <w:rFonts w:ascii="Times New Roman" w:hAnsi="Times New Roman" w:cs="Times New Roman"/>
                <w:color w:val="#000000"/>
                <w:sz w:val="24"/>
                <w:szCs w:val="24"/>
              </w:rPr>
              <w:t> 10.	Категории текста по И.Р. Гальперину: информативность (содержательно-фактуальная, содержательно-концептуальная, содержательно-подтекстовая типы информации), членимость (объемно-прагматическое и контекстно-вариативное членение текста; точка зрения Л.Г. Бабенко на структурную организацию текста: объемно-прагматическое, структурно-смысловое и контекстно-вариативное членение), когезия (внутритекстовые связи), континуум, автосемантия отрезков текста, ретроспекция и проспекция, модальность текста, интеграция и завершенность текста.</w:t>
            </w:r>
          </w:p>
          <w:p>
            <w:pPr>
              <w:jc w:val="both"/>
              <w:spacing w:after="0" w:line="240" w:lineRule="auto"/>
              <w:rPr>
                <w:sz w:val="24"/>
                <w:szCs w:val="24"/>
              </w:rPr>
            </w:pPr>
            <w:r>
              <w:rPr>
                <w:rFonts w:ascii="Times New Roman" w:hAnsi="Times New Roman" w:cs="Times New Roman"/>
                <w:color w:val="#000000"/>
                <w:sz w:val="24"/>
                <w:szCs w:val="24"/>
              </w:rPr>
              <w:t> 11.	Основные свойства и категории текста, предложенные Л.Г. Бабенко: абсолютная антропоцентричность, социологичность, диалогичность, единство внешней и внутренней формы, развернутость и последовательность, статичность и динамичность, напряженность, эстетичность, интерпретируемость текста.</w:t>
            </w:r>
          </w:p>
          <w:p>
            <w:pPr>
              <w:jc w:val="both"/>
              <w:spacing w:after="0" w:line="240" w:lineRule="auto"/>
              <w:rPr>
                <w:sz w:val="24"/>
                <w:szCs w:val="24"/>
              </w:rPr>
            </w:pPr>
            <w:r>
              <w:rPr>
                <w:rFonts w:ascii="Times New Roman" w:hAnsi="Times New Roman" w:cs="Times New Roman"/>
                <w:color w:val="#000000"/>
                <w:sz w:val="24"/>
                <w:szCs w:val="24"/>
              </w:rPr>
              <w:t> 12.	Глобальные категории текста, предложенные А.Ф. Папиной: участники коммуникативного акта, событий, ситуаций; события, процессы, факты; время; художественное пространство; оценка.</w:t>
            </w:r>
          </w:p>
          <w:p>
            <w:pPr>
              <w:jc w:val="both"/>
              <w:spacing w:after="0" w:line="240" w:lineRule="auto"/>
              <w:rPr>
                <w:sz w:val="24"/>
                <w:szCs w:val="24"/>
              </w:rPr>
            </w:pPr>
            <w:r>
              <w:rPr>
                <w:rFonts w:ascii="Times New Roman" w:hAnsi="Times New Roman" w:cs="Times New Roman"/>
                <w:color w:val="#000000"/>
                <w:sz w:val="24"/>
                <w:szCs w:val="24"/>
              </w:rPr>
              <w:t> 13.	Типологии текстов. Классификация текстов, предложенная Л.Г. Бабенко, как одна из самых полных и разработанных текстовых типологий.</w:t>
            </w:r>
          </w:p>
          <w:p>
            <w:pPr>
              <w:jc w:val="both"/>
              <w:spacing w:after="0" w:line="240" w:lineRule="auto"/>
              <w:rPr>
                <w:sz w:val="24"/>
                <w:szCs w:val="24"/>
              </w:rPr>
            </w:pPr>
            <w:r>
              <w:rPr>
                <w:rFonts w:ascii="Times New Roman" w:hAnsi="Times New Roman" w:cs="Times New Roman"/>
                <w:color w:val="#000000"/>
                <w:sz w:val="24"/>
                <w:szCs w:val="24"/>
              </w:rPr>
              <w:t> 14.	Типология текстов В.Г. Адмони. Типология художественных текстов В.П. Белянина.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Типы художественного пространства</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Реальное пространство: объективно описанный мир (линейное и перспективное) и субъективно описанная действительность.</w:t>
            </w:r>
          </w:p>
          <w:p>
            <w:pPr>
              <w:jc w:val="both"/>
              <w:spacing w:after="0" w:line="240" w:lineRule="auto"/>
              <w:rPr>
                <w:sz w:val="24"/>
                <w:szCs w:val="24"/>
              </w:rPr>
            </w:pPr>
            <w:r>
              <w:rPr>
                <w:rFonts w:ascii="Times New Roman" w:hAnsi="Times New Roman" w:cs="Times New Roman"/>
                <w:color w:val="#000000"/>
                <w:sz w:val="24"/>
                <w:szCs w:val="24"/>
              </w:rPr>
              <w:t> 2.	Ирреальное пространство: астральное, инфернальное, волшебное и фантастическое, зазеркалье, или параллельный мир, пространство сказки.</w:t>
            </w:r>
          </w:p>
          <w:p>
            <w:pPr>
              <w:jc w:val="both"/>
              <w:spacing w:after="0" w:line="240" w:lineRule="auto"/>
              <w:rPr>
                <w:sz w:val="24"/>
                <w:szCs w:val="24"/>
              </w:rPr>
            </w:pPr>
            <w:r>
              <w:rPr>
                <w:rFonts w:ascii="Times New Roman" w:hAnsi="Times New Roman" w:cs="Times New Roman"/>
                <w:color w:val="#000000"/>
                <w:sz w:val="24"/>
                <w:szCs w:val="24"/>
              </w:rPr>
              <w:t> 3.	Средства выражения локальности текста.</w:t>
            </w:r>
          </w:p>
          <w:p>
            <w:pPr>
              <w:jc w:val="both"/>
              <w:spacing w:after="0" w:line="240" w:lineRule="auto"/>
              <w:rPr>
                <w:sz w:val="24"/>
                <w:szCs w:val="24"/>
              </w:rPr>
            </w:pPr>
            <w:r>
              <w:rPr>
                <w:rFonts w:ascii="Times New Roman" w:hAnsi="Times New Roman" w:cs="Times New Roman"/>
                <w:color w:val="#000000"/>
                <w:sz w:val="24"/>
                <w:szCs w:val="24"/>
              </w:rPr>
              <w:t> 4.	Темпоральность текста (художественное время). Циклическое время, линейное время и время разом данное.</w:t>
            </w:r>
          </w:p>
          <w:p>
            <w:pPr>
              <w:jc w:val="both"/>
              <w:spacing w:after="0" w:line="240" w:lineRule="auto"/>
              <w:rPr>
                <w:sz w:val="24"/>
                <w:szCs w:val="24"/>
              </w:rPr>
            </w:pPr>
            <w:r>
              <w:rPr>
                <w:rFonts w:ascii="Times New Roman" w:hAnsi="Times New Roman" w:cs="Times New Roman"/>
                <w:color w:val="#000000"/>
                <w:sz w:val="24"/>
                <w:szCs w:val="24"/>
              </w:rPr>
              <w:t> 5.	Признаки реального времени (времени действительного мира). Особенности художественного времени (ахрония, проспекция и ретроспекция), сжатие, замедление (ретардация), дискретность).</w:t>
            </w:r>
          </w:p>
          <w:p>
            <w:pPr>
              <w:jc w:val="both"/>
              <w:spacing w:after="0" w:line="240" w:lineRule="auto"/>
              <w:rPr>
                <w:sz w:val="24"/>
                <w:szCs w:val="24"/>
              </w:rPr>
            </w:pPr>
            <w:r>
              <w:rPr>
                <w:rFonts w:ascii="Times New Roman" w:hAnsi="Times New Roman" w:cs="Times New Roman"/>
                <w:color w:val="#000000"/>
                <w:sz w:val="24"/>
                <w:szCs w:val="24"/>
              </w:rPr>
              <w:t> 6.	Средства выражения темпоральности текста. Тональность текста. Эмотивное пространство текста. Моно- и политональные тексты.</w:t>
            </w:r>
          </w:p>
          <w:p>
            <w:pPr>
              <w:jc w:val="both"/>
              <w:spacing w:after="0" w:line="240" w:lineRule="auto"/>
              <w:rPr>
                <w:sz w:val="24"/>
                <w:szCs w:val="24"/>
              </w:rPr>
            </w:pPr>
            <w:r>
              <w:rPr>
                <w:rFonts w:ascii="Times New Roman" w:hAnsi="Times New Roman" w:cs="Times New Roman"/>
                <w:color w:val="#000000"/>
                <w:sz w:val="24"/>
                <w:szCs w:val="24"/>
              </w:rPr>
              <w:t> 7.	Средства выражения тональности текста. Оценочность текста. Объективные и субъективные оценки (по А.Ф. Папиной).</w:t>
            </w:r>
          </w:p>
          <w:p>
            <w:pPr>
              <w:jc w:val="both"/>
              <w:spacing w:after="0" w:line="240" w:lineRule="auto"/>
              <w:rPr>
                <w:sz w:val="24"/>
                <w:szCs w:val="24"/>
              </w:rPr>
            </w:pPr>
            <w:r>
              <w:rPr>
                <w:rFonts w:ascii="Times New Roman" w:hAnsi="Times New Roman" w:cs="Times New Roman"/>
                <w:color w:val="#000000"/>
                <w:sz w:val="24"/>
                <w:szCs w:val="24"/>
              </w:rPr>
              <w:t> 8.	Разновидности субъективных оценок. Средства выражения оценочности текста. Семантическое пространство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9.	Понятие семантического пространства текста. Содержание и смысл текста. Подходы к изучению семантики текста.</w:t>
            </w:r>
          </w:p>
          <w:p>
            <w:pPr>
              <w:jc w:val="both"/>
              <w:spacing w:after="0" w:line="240" w:lineRule="auto"/>
              <w:rPr>
                <w:sz w:val="24"/>
                <w:szCs w:val="24"/>
              </w:rPr>
            </w:pPr>
            <w:r>
              <w:rPr>
                <w:rFonts w:ascii="Times New Roman" w:hAnsi="Times New Roman" w:cs="Times New Roman"/>
                <w:color w:val="#000000"/>
                <w:sz w:val="24"/>
                <w:szCs w:val="24"/>
              </w:rPr>
              <w:t> 10.	Типология текстовой семантики И.Я. Чернухиной. Целостность текста: основная мысль (идея), тема – подтемы – микротемы, концепт, ключевые слова, тематические группы слов.</w:t>
            </w:r>
          </w:p>
          <w:p>
            <w:pPr>
              <w:jc w:val="both"/>
              <w:spacing w:after="0" w:line="240" w:lineRule="auto"/>
              <w:rPr>
                <w:sz w:val="24"/>
                <w:szCs w:val="24"/>
              </w:rPr>
            </w:pPr>
            <w:r>
              <w:rPr>
                <w:rFonts w:ascii="Times New Roman" w:hAnsi="Times New Roman" w:cs="Times New Roman"/>
                <w:color w:val="#000000"/>
                <w:sz w:val="24"/>
                <w:szCs w:val="24"/>
              </w:rPr>
              <w:t> 11.	Формирование смысла текста. Анализ концептосферы текста.</w:t>
            </w:r>
          </w:p>
          <w:p>
            <w:pPr>
              <w:jc w:val="both"/>
              <w:spacing w:after="0" w:line="240" w:lineRule="auto"/>
              <w:rPr>
                <w:sz w:val="24"/>
                <w:szCs w:val="24"/>
              </w:rPr>
            </w:pPr>
            <w:r>
              <w:rPr>
                <w:rFonts w:ascii="Times New Roman" w:hAnsi="Times New Roman" w:cs="Times New Roman"/>
                <w:color w:val="#000000"/>
                <w:sz w:val="24"/>
                <w:szCs w:val="24"/>
              </w:rPr>
              <w:t> 12.	Позиция автора и позиция персонажа.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учебного анализа художественного текста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Соблюдение принципа опоры на базовые знания, принципа междисциплинарной связи в курсе учебного лингвостилистического анализа художественного текста, принципа рационального объема анализируемых текстов</w:t>
            </w:r>
          </w:p>
          <w:p>
            <w:pPr>
              <w:jc w:val="both"/>
              <w:spacing w:after="0" w:line="240" w:lineRule="auto"/>
              <w:rPr>
                <w:sz w:val="24"/>
                <w:szCs w:val="24"/>
              </w:rPr>
            </w:pPr>
            <w:r>
              <w:rPr>
                <w:rFonts w:ascii="Times New Roman" w:hAnsi="Times New Roman" w:cs="Times New Roman"/>
                <w:color w:val="#000000"/>
                <w:sz w:val="24"/>
                <w:szCs w:val="24"/>
              </w:rPr>
              <w:t> 2. Каковы задачи частичного (неполного, выборочного) и комплексного (полного) анализа?</w:t>
            </w:r>
          </w:p>
          <w:p>
            <w:pPr>
              <w:jc w:val="both"/>
              <w:spacing w:after="0" w:line="240" w:lineRule="auto"/>
              <w:rPr>
                <w:sz w:val="24"/>
                <w:szCs w:val="24"/>
              </w:rPr>
            </w:pPr>
            <w:r>
              <w:rPr>
                <w:rFonts w:ascii="Times New Roman" w:hAnsi="Times New Roman" w:cs="Times New Roman"/>
                <w:color w:val="#000000"/>
                <w:sz w:val="24"/>
                <w:szCs w:val="24"/>
              </w:rPr>
              <w:t> 3. Сравните приведённые ниже ориентировочные схемы комплексного анализа художест- венного текста. Покажите их положительные стороны. В чём вы видите недостатки этих схем?</w:t>
            </w:r>
          </w:p>
          <w:p>
            <w:pPr>
              <w:jc w:val="both"/>
              <w:spacing w:after="0" w:line="240" w:lineRule="auto"/>
              <w:rPr>
                <w:sz w:val="24"/>
                <w:szCs w:val="24"/>
              </w:rPr>
            </w:pPr>
            <w:r>
              <w:rPr>
                <w:rFonts w:ascii="Times New Roman" w:hAnsi="Times New Roman" w:cs="Times New Roman"/>
                <w:color w:val="#000000"/>
                <w:sz w:val="24"/>
                <w:szCs w:val="24"/>
              </w:rPr>
              <w:t> 4. Одну из схем полного филологического анализа текста трансформируйте в несколько схем частичного анализа. По одной из полученных схем сделайте анализ приведённого выше стихотворения И. А. Бунина «Вечер».</w:t>
            </w:r>
          </w:p>
          <w:p>
            <w:pPr>
              <w:jc w:val="both"/>
              <w:spacing w:after="0" w:line="240" w:lineRule="auto"/>
              <w:rPr>
                <w:sz w:val="24"/>
                <w:szCs w:val="24"/>
              </w:rPr>
            </w:pPr>
            <w:r>
              <w:rPr>
                <w:rFonts w:ascii="Times New Roman" w:hAnsi="Times New Roman" w:cs="Times New Roman"/>
                <w:color w:val="#000000"/>
                <w:sz w:val="24"/>
                <w:szCs w:val="24"/>
              </w:rPr>
              <w:t> 5. Составьте план полного филологического анализа к одному из трёх образцов анализа, предложенных в школьном учебнике по русскому языку для 10-11 классов (А. И. Власенков, Л. М. Рыбченкова. Русский язык. Грамматика. Текст. Стили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Частные методики учебного анализа художественного текста в школе и в вузе.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Поэтапное обучение  школьников лингвостилистическому анализу художественного текста: от слова  к тексту, от текста к подтексту.</w:t>
            </w:r>
          </w:p>
          <w:p>
            <w:pPr>
              <w:jc w:val="both"/>
              <w:spacing w:after="0" w:line="240" w:lineRule="auto"/>
              <w:rPr>
                <w:sz w:val="24"/>
                <w:szCs w:val="24"/>
              </w:rPr>
            </w:pPr>
            <w:r>
              <w:rPr>
                <w:rFonts w:ascii="Times New Roman" w:hAnsi="Times New Roman" w:cs="Times New Roman"/>
                <w:color w:val="#000000"/>
                <w:sz w:val="24"/>
                <w:szCs w:val="24"/>
              </w:rPr>
              <w:t> 2.	Проблемный анализ объемных прозаических текстов.</w:t>
            </w:r>
          </w:p>
          <w:p>
            <w:pPr>
              <w:jc w:val="both"/>
              <w:spacing w:after="0" w:line="240" w:lineRule="auto"/>
              <w:rPr>
                <w:sz w:val="24"/>
                <w:szCs w:val="24"/>
              </w:rPr>
            </w:pPr>
            <w:r>
              <w:rPr>
                <w:rFonts w:ascii="Times New Roman" w:hAnsi="Times New Roman" w:cs="Times New Roman"/>
                <w:color w:val="#000000"/>
                <w:sz w:val="24"/>
                <w:szCs w:val="24"/>
              </w:rPr>
              <w:t> 3.	Проекционный анализ художественных текстов (на примере поэтического творчества).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Определения текста. Сверхтекст. Основные свойства и категории текста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типа текста и экземпляра текста.</w:t>
            </w:r>
          </w:p>
          <w:p>
            <w:pPr>
              <w:jc w:val="both"/>
              <w:spacing w:after="0" w:line="240" w:lineRule="auto"/>
              <w:rPr>
                <w:sz w:val="24"/>
                <w:szCs w:val="24"/>
              </w:rPr>
            </w:pPr>
            <w:r>
              <w:rPr>
                <w:rFonts w:ascii="Times New Roman" w:hAnsi="Times New Roman" w:cs="Times New Roman"/>
                <w:color w:val="#000000"/>
                <w:sz w:val="24"/>
                <w:szCs w:val="24"/>
              </w:rPr>
              <w:t> 2.Соотношение понятий тип, жанр и стиль текста.</w:t>
            </w:r>
          </w:p>
          <w:p>
            <w:pPr>
              <w:jc w:val="both"/>
              <w:spacing w:after="0" w:line="240" w:lineRule="auto"/>
              <w:rPr>
                <w:sz w:val="24"/>
                <w:szCs w:val="24"/>
              </w:rPr>
            </w:pPr>
            <w:r>
              <w:rPr>
                <w:rFonts w:ascii="Times New Roman" w:hAnsi="Times New Roman" w:cs="Times New Roman"/>
                <w:color w:val="#000000"/>
                <w:sz w:val="24"/>
                <w:szCs w:val="24"/>
              </w:rPr>
              <w:t> 3.Традиционные классификации речевых произведений.</w:t>
            </w:r>
          </w:p>
          <w:p>
            <w:pPr>
              <w:jc w:val="both"/>
              <w:spacing w:after="0" w:line="240" w:lineRule="auto"/>
              <w:rPr>
                <w:sz w:val="24"/>
                <w:szCs w:val="24"/>
              </w:rPr>
            </w:pPr>
            <w:r>
              <w:rPr>
                <w:rFonts w:ascii="Times New Roman" w:hAnsi="Times New Roman" w:cs="Times New Roman"/>
                <w:color w:val="#000000"/>
                <w:sz w:val="24"/>
                <w:szCs w:val="24"/>
              </w:rPr>
              <w:t> 4.Типология текстов В.Г. Адмони.</w:t>
            </w:r>
          </w:p>
          <w:p>
            <w:pPr>
              <w:jc w:val="both"/>
              <w:spacing w:after="0" w:line="240" w:lineRule="auto"/>
              <w:rPr>
                <w:sz w:val="24"/>
                <w:szCs w:val="24"/>
              </w:rPr>
            </w:pPr>
            <w:r>
              <w:rPr>
                <w:rFonts w:ascii="Times New Roman" w:hAnsi="Times New Roman" w:cs="Times New Roman"/>
                <w:color w:val="#000000"/>
                <w:sz w:val="24"/>
                <w:szCs w:val="24"/>
              </w:rPr>
              <w:t> 5.Функционально-текстовая классификация. Фунционально-стилевая классификация текстов.</w:t>
            </w:r>
          </w:p>
          <w:p>
            <w:pPr>
              <w:jc w:val="both"/>
              <w:spacing w:after="0" w:line="240" w:lineRule="auto"/>
              <w:rPr>
                <w:sz w:val="24"/>
                <w:szCs w:val="24"/>
              </w:rPr>
            </w:pPr>
            <w:r>
              <w:rPr>
                <w:rFonts w:ascii="Times New Roman" w:hAnsi="Times New Roman" w:cs="Times New Roman"/>
                <w:color w:val="#000000"/>
                <w:sz w:val="24"/>
                <w:szCs w:val="24"/>
              </w:rPr>
              <w:t> 6.Функционально-смысловые типы речи и текст.</w:t>
            </w:r>
          </w:p>
          <w:p>
            <w:pPr>
              <w:jc w:val="both"/>
              <w:spacing w:after="0" w:line="240" w:lineRule="auto"/>
              <w:rPr>
                <w:sz w:val="24"/>
                <w:szCs w:val="24"/>
              </w:rPr>
            </w:pPr>
            <w:r>
              <w:rPr>
                <w:rFonts w:ascii="Times New Roman" w:hAnsi="Times New Roman" w:cs="Times New Roman"/>
                <w:color w:val="#000000"/>
                <w:sz w:val="24"/>
                <w:szCs w:val="24"/>
              </w:rPr>
              <w:t> 7.Коммуникативная классификация текстов (дискурсов).</w:t>
            </w:r>
          </w:p>
          <w:p>
            <w:pPr>
              <w:jc w:val="both"/>
              <w:spacing w:after="0" w:line="240" w:lineRule="auto"/>
              <w:rPr>
                <w:sz w:val="24"/>
                <w:szCs w:val="24"/>
              </w:rPr>
            </w:pPr>
            <w:r>
              <w:rPr>
                <w:rFonts w:ascii="Times New Roman" w:hAnsi="Times New Roman" w:cs="Times New Roman"/>
                <w:color w:val="#000000"/>
                <w:sz w:val="24"/>
                <w:szCs w:val="24"/>
              </w:rPr>
              <w:t> 8.Типология художественных текстов. Диалог как особый тип текста.</w:t>
            </w:r>
          </w:p>
          <w:p>
            <w:pPr>
              <w:jc w:val="both"/>
              <w:spacing w:after="0" w:line="240" w:lineRule="auto"/>
              <w:rPr>
                <w:sz w:val="24"/>
                <w:szCs w:val="24"/>
              </w:rPr>
            </w:pPr>
            <w:r>
              <w:rPr>
                <w:rFonts w:ascii="Times New Roman" w:hAnsi="Times New Roman" w:cs="Times New Roman"/>
                <w:color w:val="#000000"/>
                <w:sz w:val="24"/>
                <w:szCs w:val="24"/>
              </w:rPr>
              <w:t> 9.Понятие креолизованного текста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Реальное пространство. Оценочность текста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1.Смысловая, коммуникативная и структурная целостность текста в концепции О.И. Москальской.</w:t>
            </w:r>
          </w:p>
          <w:p>
            <w:pPr>
              <w:jc w:val="both"/>
              <w:spacing w:after="0" w:line="240" w:lineRule="auto"/>
              <w:rPr>
                <w:sz w:val="24"/>
                <w:szCs w:val="24"/>
              </w:rPr>
            </w:pPr>
            <w:r>
              <w:rPr>
                <w:rFonts w:ascii="Times New Roman" w:hAnsi="Times New Roman" w:cs="Times New Roman"/>
                <w:color w:val="#000000"/>
                <w:sz w:val="24"/>
                <w:szCs w:val="24"/>
              </w:rPr>
              <w:t> 2.Цельность и связность как главные свойства текста.</w:t>
            </w:r>
          </w:p>
          <w:p>
            <w:pPr>
              <w:jc w:val="both"/>
              <w:spacing w:after="0" w:line="240" w:lineRule="auto"/>
              <w:rPr>
                <w:sz w:val="24"/>
                <w:szCs w:val="24"/>
              </w:rPr>
            </w:pPr>
            <w:r>
              <w:rPr>
                <w:rFonts w:ascii="Times New Roman" w:hAnsi="Times New Roman" w:cs="Times New Roman"/>
                <w:color w:val="#000000"/>
                <w:sz w:val="24"/>
                <w:szCs w:val="24"/>
              </w:rPr>
              <w:t> 3.Основные свойства текста в интерпретации Л.Н. Мурзина и А.С. Штерн.</w:t>
            </w:r>
          </w:p>
          <w:p>
            <w:pPr>
              <w:jc w:val="both"/>
              <w:spacing w:after="0" w:line="240" w:lineRule="auto"/>
              <w:rPr>
                <w:sz w:val="24"/>
                <w:szCs w:val="24"/>
              </w:rPr>
            </w:pPr>
            <w:r>
              <w:rPr>
                <w:rFonts w:ascii="Times New Roman" w:hAnsi="Times New Roman" w:cs="Times New Roman"/>
                <w:color w:val="#000000"/>
                <w:sz w:val="24"/>
                <w:szCs w:val="24"/>
              </w:rPr>
              <w:t> 4.Соотношение между формой, содержанием и функцией текста.</w:t>
            </w:r>
          </w:p>
          <w:p>
            <w:pPr>
              <w:jc w:val="both"/>
              <w:spacing w:after="0" w:line="240" w:lineRule="auto"/>
              <w:rPr>
                <w:sz w:val="24"/>
                <w:szCs w:val="24"/>
              </w:rPr>
            </w:pPr>
            <w:r>
              <w:rPr>
                <w:rFonts w:ascii="Times New Roman" w:hAnsi="Times New Roman" w:cs="Times New Roman"/>
                <w:color w:val="#000000"/>
                <w:sz w:val="24"/>
                <w:szCs w:val="24"/>
              </w:rPr>
              <w:t> 5.Функции текста как речевого произведения.</w:t>
            </w:r>
          </w:p>
          <w:p>
            <w:pPr>
              <w:jc w:val="both"/>
              <w:spacing w:after="0" w:line="240" w:lineRule="auto"/>
              <w:rPr>
                <w:sz w:val="24"/>
                <w:szCs w:val="24"/>
              </w:rPr>
            </w:pPr>
            <w:r>
              <w:rPr>
                <w:rFonts w:ascii="Times New Roman" w:hAnsi="Times New Roman" w:cs="Times New Roman"/>
                <w:color w:val="#000000"/>
                <w:sz w:val="24"/>
                <w:szCs w:val="24"/>
              </w:rPr>
              <w:t> 6.Текст как динамическое явление: современные проблемы изучения процессов порождения восприятия текста.</w:t>
            </w:r>
          </w:p>
          <w:p>
            <w:pPr>
              <w:jc w:val="both"/>
              <w:spacing w:after="0" w:line="240" w:lineRule="auto"/>
              <w:rPr>
                <w:sz w:val="24"/>
                <w:szCs w:val="24"/>
              </w:rPr>
            </w:pPr>
            <w:r>
              <w:rPr>
                <w:rFonts w:ascii="Times New Roman" w:hAnsi="Times New Roman" w:cs="Times New Roman"/>
                <w:color w:val="#000000"/>
                <w:sz w:val="24"/>
                <w:szCs w:val="24"/>
              </w:rPr>
              <w:t> 7.Функции текста как динамического явления.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Семантическое пространство художественного текста. Типы членимости текста.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Структурная организация художественного текста.</w:t>
            </w:r>
          </w:p>
          <w:p>
            <w:pPr>
              <w:jc w:val="both"/>
              <w:spacing w:after="0" w:line="240" w:lineRule="auto"/>
              <w:rPr>
                <w:sz w:val="24"/>
                <w:szCs w:val="24"/>
              </w:rPr>
            </w:pPr>
            <w:r>
              <w:rPr>
                <w:rFonts w:ascii="Times New Roman" w:hAnsi="Times New Roman" w:cs="Times New Roman"/>
                <w:color w:val="#000000"/>
                <w:sz w:val="24"/>
                <w:szCs w:val="24"/>
              </w:rPr>
              <w:t> 2.	Типы членимости текста (по И.Р. Гальперину и Л.Г. Бабенко).</w:t>
            </w:r>
          </w:p>
          <w:p>
            <w:pPr>
              <w:jc w:val="both"/>
              <w:spacing w:after="0" w:line="240" w:lineRule="auto"/>
              <w:rPr>
                <w:sz w:val="24"/>
                <w:szCs w:val="24"/>
              </w:rPr>
            </w:pPr>
            <w:r>
              <w:rPr>
                <w:rFonts w:ascii="Times New Roman" w:hAnsi="Times New Roman" w:cs="Times New Roman"/>
                <w:color w:val="#000000"/>
                <w:sz w:val="24"/>
                <w:szCs w:val="24"/>
              </w:rPr>
              <w:t> 3.	Связность текста.</w:t>
            </w:r>
          </w:p>
          <w:p>
            <w:pPr>
              <w:jc w:val="both"/>
              <w:spacing w:after="0" w:line="240" w:lineRule="auto"/>
              <w:rPr>
                <w:sz w:val="24"/>
                <w:szCs w:val="24"/>
              </w:rPr>
            </w:pPr>
            <w:r>
              <w:rPr>
                <w:rFonts w:ascii="Times New Roman" w:hAnsi="Times New Roman" w:cs="Times New Roman"/>
                <w:color w:val="#000000"/>
                <w:sz w:val="24"/>
                <w:szCs w:val="24"/>
              </w:rPr>
              <w:t> 4.	Типы внутритекстовых связей: логико-семантические связи (полный тождественный повтор, частичный лексико-семантический повтор, тематический повтор, синонимический повтор, антонимический повтор, дейктический повтор, союзы), грамматические связи (согласование грамматической семантики, употребление деепричастных оборотов, синтаксический параллелизм), прагматические связи (ассоциативные и образные связи).</w:t>
            </w:r>
          </w:p>
          <w:p>
            <w:pPr>
              <w:jc w:val="both"/>
              <w:spacing w:after="0" w:line="240" w:lineRule="auto"/>
              <w:rPr>
                <w:sz w:val="24"/>
                <w:szCs w:val="24"/>
              </w:rPr>
            </w:pPr>
            <w:r>
              <w:rPr>
                <w:rFonts w:ascii="Times New Roman" w:hAnsi="Times New Roman" w:cs="Times New Roman"/>
                <w:color w:val="#000000"/>
                <w:sz w:val="24"/>
                <w:szCs w:val="24"/>
              </w:rPr>
              <w:t> 5.	Рифма и фонетический аспект в поэтических текстах как одно из средств связности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«Лингвистический анализ текста»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Филологический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художественного</w:t>
            </w:r>
            <w:r>
              <w:rPr/>
              <w:t xml:space="preserve"> </w:t>
            </w:r>
            <w:r>
              <w:rPr>
                <w:rFonts w:ascii="Times New Roman" w:hAnsi="Times New Roman" w:cs="Times New Roman"/>
                <w:color w:val="#000000"/>
                <w:sz w:val="24"/>
                <w:szCs w:val="24"/>
              </w:rPr>
              <w:t>текста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Бахтикиреева</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https://urait.ru/bcode/429448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филологической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текстом.</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художественного</w:t>
            </w:r>
            <w:r>
              <w:rPr/>
              <w:t xml:space="preserve"> </w:t>
            </w:r>
            <w:r>
              <w:rPr>
                <w:rFonts w:ascii="Times New Roman" w:hAnsi="Times New Roman" w:cs="Times New Roman"/>
                <w:color w:val="#000000"/>
                <w:sz w:val="24"/>
                <w:szCs w:val="24"/>
              </w:rPr>
              <w:t>произведения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978-5-534-07350-8.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https://urait.ru/bcode/436548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Лингвистический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текста.</w:t>
            </w:r>
            <w:r>
              <w:rPr/>
              <w:t xml:space="preserve"> </w:t>
            </w:r>
            <w:r>
              <w:rPr>
                <w:rFonts w:ascii="Times New Roman" w:hAnsi="Times New Roman" w:cs="Times New Roman"/>
                <w:color w:val="#000000"/>
                <w:sz w:val="24"/>
                <w:szCs w:val="24"/>
              </w:rPr>
              <w:t>Экспрессивность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Бахтикиреева</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https://urait.ru/bcode/411355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Филологический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текста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Бабенко,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Казарин,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Бабенко,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Филологический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текста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Еатеринбург:</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Деловая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5-8291-0299-4.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http://www.iprbookshop.ru/36860.html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2023-2024_ФГОС3++2023_Бак-ЗФО-Ф(Ф)(23)_plx_Лингвистический анализ текста</dc:title>
  <dc:creator>FastReport.NET</dc:creator>
</cp:coreProperties>
</file>